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C53" w14:textId="77777777" w:rsidR="00FF271D" w:rsidRPr="00FF271D" w:rsidRDefault="00FF271D" w:rsidP="00FF271D">
      <w:pPr>
        <w:rPr>
          <w:lang w:val="es-DO"/>
        </w:rPr>
      </w:pPr>
      <w:r w:rsidRPr="00FF271D">
        <w:rPr>
          <w:lang w:val="es-DO"/>
        </w:rPr>
        <w:t>No existen proyectos en abril 2026</w:t>
      </w:r>
    </w:p>
    <w:p w14:paraId="044F0A42" w14:textId="77777777" w:rsidR="00FF271D" w:rsidRPr="00FF271D" w:rsidRDefault="00FF271D">
      <w:pPr>
        <w:rPr>
          <w:lang w:val="es-DO"/>
        </w:rPr>
      </w:pPr>
    </w:p>
    <w:sectPr w:rsidR="00FF271D" w:rsidRPr="00FF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D"/>
    <w:rsid w:val="00BE1AF8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055A"/>
  <w15:chartTrackingRefBased/>
  <w15:docId w15:val="{7FF8E832-8DF2-43F9-983C-F9D5185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1</cp:revision>
  <dcterms:created xsi:type="dcterms:W3CDTF">2026-05-11T15:36:00Z</dcterms:created>
  <dcterms:modified xsi:type="dcterms:W3CDTF">2026-05-11T15:36:00Z</dcterms:modified>
</cp:coreProperties>
</file>